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1E" w:rsidRPr="00D66497" w:rsidRDefault="00E36F48" w:rsidP="00E36F48">
      <w:pPr>
        <w:jc w:val="both"/>
        <w:rPr>
          <w:rFonts w:ascii="Garamond" w:hAnsi="Garamond"/>
          <w:b/>
          <w:lang w:val="fr-FR"/>
        </w:rPr>
      </w:pPr>
      <w:bookmarkStart w:id="0" w:name="_GoBack"/>
      <w:bookmarkEnd w:id="0"/>
      <w:r w:rsidRPr="00D66497">
        <w:rPr>
          <w:rFonts w:ascii="Garamond" w:hAnsi="Garamond"/>
          <w:b/>
          <w:lang w:val="fr-FR"/>
        </w:rPr>
        <w:t>FREN 203</w:t>
      </w:r>
    </w:p>
    <w:p w:rsidR="00E36F48" w:rsidRPr="00D66497" w:rsidRDefault="00E36F48" w:rsidP="00E36F48">
      <w:pPr>
        <w:jc w:val="both"/>
        <w:rPr>
          <w:rFonts w:ascii="Garamond" w:hAnsi="Garamond"/>
          <w:b/>
          <w:lang w:val="fr-FR"/>
        </w:rPr>
      </w:pPr>
      <w:r w:rsidRPr="00D66497">
        <w:rPr>
          <w:rFonts w:ascii="Garamond" w:hAnsi="Garamond"/>
          <w:b/>
          <w:lang w:val="fr-FR"/>
        </w:rPr>
        <w:t>FALL 2014</w:t>
      </w:r>
    </w:p>
    <w:p w:rsidR="00D66497" w:rsidRPr="00D66497" w:rsidRDefault="00D66497" w:rsidP="00E36F48">
      <w:pPr>
        <w:jc w:val="both"/>
        <w:rPr>
          <w:rFonts w:ascii="Garamond" w:hAnsi="Garamond"/>
          <w:lang w:val="fr-FR"/>
        </w:rPr>
      </w:pPr>
    </w:p>
    <w:p w:rsidR="00D66497" w:rsidRPr="00D66497" w:rsidRDefault="00D66497" w:rsidP="00E36F48">
      <w:pPr>
        <w:jc w:val="both"/>
        <w:rPr>
          <w:rFonts w:ascii="Garamond" w:hAnsi="Garamond"/>
          <w:lang w:val="fr-FR"/>
        </w:rPr>
      </w:pPr>
      <w:r w:rsidRPr="00D66497">
        <w:rPr>
          <w:rFonts w:ascii="Garamond" w:hAnsi="Garamond"/>
          <w:lang w:val="fr-FR"/>
        </w:rPr>
        <w:t>Par groupes de 2 ou 3, choisissez une des villes suivantes. Lisez le texte, regardez les photos, puis en utilisant le mod</w:t>
      </w:r>
      <w:r>
        <w:rPr>
          <w:rFonts w:ascii="Garamond" w:hAnsi="Garamond"/>
          <w:lang w:val="fr-FR"/>
        </w:rPr>
        <w:t>èle p.369, écrivez 5 ou 6 phrases où vous expliquez pourquoi vous aimeriez aller dans cette ville.</w:t>
      </w:r>
    </w:p>
    <w:p w:rsidR="00E36F48" w:rsidRPr="00D66497" w:rsidRDefault="00E36F48" w:rsidP="00E36F48">
      <w:pPr>
        <w:jc w:val="both"/>
        <w:rPr>
          <w:rFonts w:ascii="Garamond" w:hAnsi="Garamond"/>
          <w:lang w:val="fr-FR"/>
        </w:rPr>
      </w:pPr>
    </w:p>
    <w:p w:rsidR="00E36F48" w:rsidRPr="00D66497" w:rsidRDefault="00E36F48" w:rsidP="00E36F48">
      <w:pPr>
        <w:jc w:val="both"/>
        <w:rPr>
          <w:rFonts w:ascii="Garamond" w:hAnsi="Garamond"/>
          <w:b/>
          <w:lang w:val="fr-FR"/>
        </w:rPr>
      </w:pPr>
      <w:r w:rsidRPr="00D66497">
        <w:rPr>
          <w:rFonts w:ascii="Garamond" w:hAnsi="Garamond"/>
          <w:b/>
          <w:lang w:val="fr-FR"/>
        </w:rPr>
        <w:t>Montréal</w:t>
      </w:r>
    </w:p>
    <w:p w:rsidR="00E36F48" w:rsidRPr="00D66497" w:rsidRDefault="00E36F48" w:rsidP="00E36F48">
      <w:pPr>
        <w:jc w:val="both"/>
        <w:rPr>
          <w:rFonts w:ascii="Garamond" w:hAnsi="Garamond"/>
          <w:lang w:val="fr-FR"/>
        </w:rPr>
      </w:pPr>
    </w:p>
    <w:p w:rsidR="00E36F48" w:rsidRPr="00D66497" w:rsidRDefault="00E36F48" w:rsidP="00E36F48">
      <w:pPr>
        <w:widowControl w:val="0"/>
        <w:autoSpaceDE w:val="0"/>
        <w:autoSpaceDN w:val="0"/>
        <w:adjustRightInd w:val="0"/>
        <w:jc w:val="both"/>
        <w:rPr>
          <w:rFonts w:ascii="Garamond" w:hAnsi="Garamond" w:cs="Times"/>
          <w:sz w:val="22"/>
          <w:szCs w:val="22"/>
          <w:lang w:val="fr-FR"/>
        </w:rPr>
      </w:pPr>
      <w:r w:rsidRPr="00D66497">
        <w:rPr>
          <w:rFonts w:ascii="Garamond" w:hAnsi="Garamond" w:cs="Times"/>
          <w:b/>
          <w:bCs/>
          <w:sz w:val="22"/>
          <w:szCs w:val="22"/>
          <w:lang w:val="fr-FR"/>
        </w:rPr>
        <w:t>La seconde métropole francophone après Paris</w:t>
      </w:r>
      <w:r w:rsidRPr="00D66497">
        <w:rPr>
          <w:rFonts w:ascii="Garamond" w:hAnsi="Garamond" w:cs="Times"/>
          <w:sz w:val="22"/>
          <w:szCs w:val="22"/>
          <w:lang w:val="fr-FR"/>
        </w:rPr>
        <w:t xml:space="preserve"> possède une mosaïque de quartiers à l'architecture et aux influences variées, des </w:t>
      </w:r>
      <w:hyperlink r:id="rId5" w:anchor="c1082" w:history="1">
        <w:r w:rsidRPr="00D66497">
          <w:rPr>
            <w:rFonts w:ascii="Garamond" w:hAnsi="Garamond" w:cs="Times"/>
            <w:b/>
            <w:bCs/>
            <w:sz w:val="22"/>
            <w:szCs w:val="22"/>
            <w:lang w:val="fr-FR"/>
          </w:rPr>
          <w:t>musées</w:t>
        </w:r>
      </w:hyperlink>
      <w:r w:rsidRPr="00D66497">
        <w:rPr>
          <w:rFonts w:ascii="Garamond" w:hAnsi="Garamond" w:cs="Times"/>
          <w:sz w:val="22"/>
          <w:szCs w:val="22"/>
          <w:lang w:val="fr-FR"/>
        </w:rPr>
        <w:t xml:space="preserve"> remarquables, quelques agréables espaces verts, le tout rehaussé par un vie culturelle et nocturne intense. </w:t>
      </w:r>
    </w:p>
    <w:p w:rsidR="00E36F48" w:rsidRPr="00D66497" w:rsidRDefault="00E36F48" w:rsidP="00E36F48">
      <w:pPr>
        <w:widowControl w:val="0"/>
        <w:autoSpaceDE w:val="0"/>
        <w:autoSpaceDN w:val="0"/>
        <w:adjustRightInd w:val="0"/>
        <w:jc w:val="both"/>
        <w:rPr>
          <w:rFonts w:ascii="Garamond" w:hAnsi="Garamond" w:cs="Times"/>
          <w:sz w:val="22"/>
          <w:szCs w:val="22"/>
          <w:lang w:val="fr-FR"/>
        </w:rPr>
      </w:pPr>
    </w:p>
    <w:p w:rsidR="00E36F48" w:rsidRPr="00D66497" w:rsidRDefault="00E36F48" w:rsidP="00E36F48">
      <w:pPr>
        <w:widowControl w:val="0"/>
        <w:autoSpaceDE w:val="0"/>
        <w:autoSpaceDN w:val="0"/>
        <w:adjustRightInd w:val="0"/>
        <w:jc w:val="both"/>
        <w:rPr>
          <w:rFonts w:ascii="Garamond" w:hAnsi="Garamond" w:cs="Times"/>
          <w:sz w:val="22"/>
          <w:szCs w:val="22"/>
          <w:lang w:val="fr-FR"/>
        </w:rPr>
      </w:pPr>
      <w:r w:rsidRPr="00D66497">
        <w:rPr>
          <w:rFonts w:ascii="Garamond" w:hAnsi="Garamond" w:cs="Times"/>
          <w:sz w:val="22"/>
          <w:szCs w:val="22"/>
          <w:lang w:val="fr-FR"/>
        </w:rPr>
        <w:t xml:space="preserve">Le </w:t>
      </w:r>
      <w:hyperlink r:id="rId6" w:history="1">
        <w:r w:rsidRPr="00D66497">
          <w:rPr>
            <w:rFonts w:ascii="Garamond" w:hAnsi="Garamond" w:cs="Times"/>
            <w:b/>
            <w:bCs/>
            <w:sz w:val="22"/>
            <w:szCs w:val="22"/>
            <w:lang w:val="fr-FR"/>
          </w:rPr>
          <w:t>Vieux-</w:t>
        </w:r>
        <w:proofErr w:type="spellStart"/>
        <w:r w:rsidRPr="00D66497">
          <w:rPr>
            <w:rFonts w:ascii="Garamond" w:hAnsi="Garamond" w:cs="Times"/>
            <w:b/>
            <w:bCs/>
            <w:sz w:val="22"/>
            <w:szCs w:val="22"/>
            <w:lang w:val="fr-FR"/>
          </w:rPr>
          <w:t>Montreal</w:t>
        </w:r>
        <w:proofErr w:type="spellEnd"/>
      </w:hyperlink>
      <w:r w:rsidRPr="00D66497">
        <w:rPr>
          <w:rFonts w:ascii="Garamond" w:hAnsi="Garamond" w:cs="Times"/>
          <w:sz w:val="22"/>
          <w:szCs w:val="22"/>
          <w:lang w:val="fr-FR"/>
        </w:rPr>
        <w:t xml:space="preserve"> a fait l'objet d'une restauration réussie. La place d'Armes, la place Jacques-Cartier, la Basilique Notre-Dame, le Château </w:t>
      </w:r>
      <w:proofErr w:type="spellStart"/>
      <w:r w:rsidRPr="00D66497">
        <w:rPr>
          <w:rFonts w:ascii="Garamond" w:hAnsi="Garamond" w:cs="Times"/>
          <w:sz w:val="22"/>
          <w:szCs w:val="22"/>
          <w:lang w:val="fr-FR"/>
        </w:rPr>
        <w:t>Ramezay</w:t>
      </w:r>
      <w:proofErr w:type="spellEnd"/>
      <w:r w:rsidRPr="00D66497">
        <w:rPr>
          <w:rFonts w:ascii="Garamond" w:hAnsi="Garamond" w:cs="Times"/>
          <w:sz w:val="22"/>
          <w:szCs w:val="22"/>
          <w:lang w:val="fr-FR"/>
        </w:rPr>
        <w:t xml:space="preserve"> sont autant de monuments historiques, retraçant l'histoire de la petite colonie française Ville-Marie, l'ancêtre de Montréal. Le centre-ville reflète quant à lui la</w:t>
      </w:r>
      <w:r w:rsidRPr="00D66497">
        <w:rPr>
          <w:rFonts w:ascii="Garamond" w:hAnsi="Garamond" w:cs="Times"/>
          <w:b/>
          <w:bCs/>
          <w:sz w:val="22"/>
          <w:szCs w:val="22"/>
          <w:lang w:val="fr-FR"/>
        </w:rPr>
        <w:t xml:space="preserve"> prospérité économique</w:t>
      </w:r>
      <w:r w:rsidRPr="00D66497">
        <w:rPr>
          <w:rFonts w:ascii="Garamond" w:hAnsi="Garamond" w:cs="Times"/>
          <w:sz w:val="22"/>
          <w:szCs w:val="22"/>
          <w:lang w:val="fr-FR"/>
        </w:rPr>
        <w:t xml:space="preserve"> d'aujourd'hui. Le quartier chinois, le quartier latin, la ville souterraine, le </w:t>
      </w:r>
      <w:proofErr w:type="spellStart"/>
      <w:r w:rsidRPr="00D66497">
        <w:rPr>
          <w:rFonts w:ascii="Garamond" w:hAnsi="Garamond" w:cs="Times"/>
          <w:sz w:val="22"/>
          <w:szCs w:val="22"/>
          <w:lang w:val="fr-FR"/>
        </w:rPr>
        <w:t>Villag</w:t>
      </w:r>
      <w:proofErr w:type="spellEnd"/>
      <w:r w:rsidRPr="00D66497">
        <w:rPr>
          <w:rFonts w:ascii="Garamond" w:hAnsi="Garamond" w:cs="Times"/>
          <w:sz w:val="22"/>
          <w:szCs w:val="22"/>
          <w:lang w:val="fr-FR"/>
        </w:rPr>
        <w:t>. Le visiteur découvre que Montréal est avant tout une ville de quartiers, dont chacun se distingue des autres.</w:t>
      </w:r>
    </w:p>
    <w:p w:rsidR="00E36F48" w:rsidRPr="00D66497" w:rsidRDefault="00E36F48" w:rsidP="00E36F48">
      <w:pPr>
        <w:widowControl w:val="0"/>
        <w:autoSpaceDE w:val="0"/>
        <w:autoSpaceDN w:val="0"/>
        <w:adjustRightInd w:val="0"/>
        <w:jc w:val="both"/>
        <w:rPr>
          <w:rFonts w:ascii="Garamond" w:hAnsi="Garamond" w:cs="Times"/>
          <w:sz w:val="22"/>
          <w:szCs w:val="22"/>
          <w:lang w:val="fr-FR"/>
        </w:rPr>
      </w:pPr>
    </w:p>
    <w:p w:rsidR="00E36F48" w:rsidRPr="00D66497" w:rsidRDefault="00E36F48" w:rsidP="00E36F48">
      <w:pPr>
        <w:widowControl w:val="0"/>
        <w:autoSpaceDE w:val="0"/>
        <w:autoSpaceDN w:val="0"/>
        <w:adjustRightInd w:val="0"/>
        <w:jc w:val="both"/>
        <w:rPr>
          <w:rFonts w:ascii="Garamond" w:hAnsi="Garamond" w:cs="Times"/>
          <w:sz w:val="22"/>
          <w:szCs w:val="22"/>
          <w:lang w:val="fr-FR"/>
        </w:rPr>
      </w:pPr>
      <w:r w:rsidRPr="00D66497">
        <w:rPr>
          <w:rFonts w:ascii="Garamond" w:hAnsi="Garamond" w:cs="Times"/>
          <w:sz w:val="22"/>
          <w:szCs w:val="22"/>
          <w:lang w:val="fr-FR"/>
        </w:rPr>
        <w:t xml:space="preserve">Aujourd'hui les Montréalais apprécient se promener dans les sentiers du </w:t>
      </w:r>
      <w:hyperlink r:id="rId7" w:anchor="c1065" w:history="1">
        <w:r w:rsidRPr="00D66497">
          <w:rPr>
            <w:rFonts w:ascii="Garamond" w:hAnsi="Garamond" w:cs="Times"/>
            <w:b/>
            <w:bCs/>
            <w:sz w:val="22"/>
            <w:szCs w:val="22"/>
            <w:lang w:val="fr-FR"/>
          </w:rPr>
          <w:t>parc du Mont-Royal</w:t>
        </w:r>
      </w:hyperlink>
      <w:r w:rsidRPr="00D66497">
        <w:rPr>
          <w:rFonts w:ascii="Garamond" w:hAnsi="Garamond" w:cs="Times"/>
          <w:sz w:val="22"/>
          <w:szCs w:val="22"/>
          <w:lang w:val="fr-FR"/>
        </w:rPr>
        <w:t xml:space="preserve"> et pratiquent diverses activités : vélo, jogging, patin à glace et même ski de fond en hiver !</w:t>
      </w:r>
    </w:p>
    <w:p w:rsidR="00E36F48" w:rsidRPr="00D66497" w:rsidRDefault="00E36F48" w:rsidP="00E36F48">
      <w:pPr>
        <w:jc w:val="both"/>
        <w:rPr>
          <w:rFonts w:ascii="Garamond" w:hAnsi="Garamond"/>
          <w:sz w:val="22"/>
          <w:szCs w:val="22"/>
          <w:lang w:val="fr-FR"/>
        </w:rPr>
      </w:pPr>
    </w:p>
    <w:p w:rsidR="00E36F48" w:rsidRPr="00D66497" w:rsidRDefault="00E36F48" w:rsidP="00E36F48">
      <w:pPr>
        <w:jc w:val="both"/>
        <w:rPr>
          <w:rFonts w:ascii="Garamond" w:hAnsi="Garamond" w:cs="Times"/>
          <w:sz w:val="22"/>
          <w:szCs w:val="22"/>
          <w:lang w:val="fr-FR"/>
        </w:rPr>
      </w:pPr>
      <w:r w:rsidRPr="00D66497">
        <w:rPr>
          <w:rFonts w:ascii="Garamond" w:hAnsi="Garamond" w:cs="Times"/>
          <w:sz w:val="22"/>
          <w:szCs w:val="22"/>
          <w:lang w:val="fr-FR"/>
        </w:rPr>
        <w:t xml:space="preserve">Autre aspect: </w:t>
      </w:r>
      <w:hyperlink r:id="rId8" w:anchor="c1077" w:history="1">
        <w:r w:rsidRPr="00D66497">
          <w:rPr>
            <w:rFonts w:ascii="Garamond" w:hAnsi="Garamond" w:cs="Times"/>
            <w:b/>
            <w:bCs/>
            <w:sz w:val="22"/>
            <w:szCs w:val="22"/>
            <w:lang w:val="fr-FR"/>
          </w:rPr>
          <w:t>la vie culturelle montréalaise</w:t>
        </w:r>
      </w:hyperlink>
      <w:r w:rsidRPr="00D66497">
        <w:rPr>
          <w:rFonts w:ascii="Garamond" w:hAnsi="Garamond" w:cs="Times"/>
          <w:sz w:val="22"/>
          <w:szCs w:val="22"/>
          <w:lang w:val="fr-FR"/>
        </w:rPr>
        <w:t>. Elle s'est hissée parmi les plus « en vue » de la planète. Salles de spectacle et théâtres proposent des créations classiques aussi bien qu'avant-gardistes.</w:t>
      </w:r>
    </w:p>
    <w:p w:rsidR="00E36F48" w:rsidRPr="00D66497" w:rsidRDefault="00E36F48" w:rsidP="00E36F48">
      <w:pPr>
        <w:jc w:val="both"/>
        <w:rPr>
          <w:rFonts w:ascii="Garamond" w:hAnsi="Garamond" w:cs="Times"/>
          <w:sz w:val="22"/>
          <w:szCs w:val="22"/>
          <w:lang w:val="fr-FR"/>
        </w:rPr>
      </w:pPr>
    </w:p>
    <w:p w:rsidR="00E36F48" w:rsidRPr="00D66497" w:rsidRDefault="00E36F48" w:rsidP="00E36F48">
      <w:pPr>
        <w:jc w:val="both"/>
        <w:rPr>
          <w:rFonts w:ascii="Garamond" w:hAnsi="Garamond" w:cs="Arial"/>
          <w:color w:val="262626"/>
          <w:sz w:val="22"/>
          <w:szCs w:val="22"/>
          <w:lang w:val="fr-FR"/>
        </w:rPr>
      </w:pPr>
      <w:r w:rsidRPr="00D66497">
        <w:rPr>
          <w:rFonts w:ascii="Garamond" w:hAnsi="Garamond" w:cs="Arial"/>
          <w:noProof/>
          <w:color w:val="262626"/>
          <w:sz w:val="22"/>
          <w:szCs w:val="22"/>
        </w:rPr>
        <w:drawing>
          <wp:inline distT="0" distB="0" distL="0" distR="0" wp14:anchorId="5B3CBB3A" wp14:editId="43E775CA">
            <wp:extent cx="2861945" cy="1422400"/>
            <wp:effectExtent l="0" t="0" r="8255" b="0"/>
            <wp:docPr id="4" name="Picture 4" descr="Macintosh HD:Users:romainchareyron: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mainchareyron:Desktop:th.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422400"/>
                    </a:xfrm>
                    <a:prstGeom prst="rect">
                      <a:avLst/>
                    </a:prstGeom>
                    <a:noFill/>
                    <a:ln>
                      <a:noFill/>
                    </a:ln>
                  </pic:spPr>
                </pic:pic>
              </a:graphicData>
            </a:graphic>
          </wp:inline>
        </w:drawing>
      </w:r>
      <w:r w:rsidRPr="00D66497">
        <w:rPr>
          <w:rFonts w:ascii="Garamond" w:hAnsi="Garamond" w:cs="Arial"/>
          <w:noProof/>
          <w:color w:val="262626"/>
          <w:sz w:val="22"/>
          <w:szCs w:val="22"/>
        </w:rPr>
        <w:drawing>
          <wp:inline distT="0" distB="0" distL="0" distR="0" wp14:anchorId="219E986E" wp14:editId="5C4A89D4">
            <wp:extent cx="2057400" cy="1539740"/>
            <wp:effectExtent l="0" t="0" r="0" b="10160"/>
            <wp:docPr id="5" name="Picture 5" descr="Macintosh HD:Users:romainchareyron:Desktop:t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mainchareyron:Desktop:th-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39740"/>
                    </a:xfrm>
                    <a:prstGeom prst="rect">
                      <a:avLst/>
                    </a:prstGeom>
                    <a:noFill/>
                    <a:ln>
                      <a:noFill/>
                    </a:ln>
                  </pic:spPr>
                </pic:pic>
              </a:graphicData>
            </a:graphic>
          </wp:inline>
        </w:drawing>
      </w:r>
    </w:p>
    <w:p w:rsidR="00E36F48" w:rsidRPr="00D66497" w:rsidRDefault="00E36F48" w:rsidP="00E36F48">
      <w:pPr>
        <w:jc w:val="both"/>
        <w:rPr>
          <w:rFonts w:ascii="Garamond" w:hAnsi="Garamond" w:cs="Arial"/>
          <w:color w:val="262626"/>
          <w:sz w:val="22"/>
          <w:szCs w:val="22"/>
          <w:lang w:val="fr-FR"/>
        </w:rPr>
      </w:pPr>
    </w:p>
    <w:p w:rsidR="00D66497" w:rsidRDefault="00D66497" w:rsidP="00E36F48">
      <w:pPr>
        <w:jc w:val="both"/>
        <w:rPr>
          <w:rFonts w:ascii="Garamond" w:hAnsi="Garamond" w:cs="Arial"/>
          <w:color w:val="262626"/>
          <w:sz w:val="22"/>
          <w:szCs w:val="22"/>
          <w:lang w:val="fr-FR"/>
        </w:rPr>
      </w:pPr>
      <w:r w:rsidRPr="00D66497">
        <w:rPr>
          <w:rFonts w:ascii="Garamond" w:hAnsi="Garamond" w:cs="Arial"/>
          <w:noProof/>
          <w:color w:val="262626"/>
          <w:sz w:val="22"/>
          <w:szCs w:val="22"/>
        </w:rPr>
        <w:drawing>
          <wp:inline distT="0" distB="0" distL="0" distR="0" wp14:anchorId="32966A00" wp14:editId="4F6D4FA0">
            <wp:extent cx="2176145" cy="2176145"/>
            <wp:effectExtent l="0" t="0" r="8255" b="8255"/>
            <wp:docPr id="6" name="Picture 6" descr="Macintosh HD:Users:romainchareyron:Desktop:th-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mainchareyron:Desktop:th-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145" cy="2176145"/>
                    </a:xfrm>
                    <a:prstGeom prst="rect">
                      <a:avLst/>
                    </a:prstGeom>
                    <a:noFill/>
                    <a:ln>
                      <a:noFill/>
                    </a:ln>
                  </pic:spPr>
                </pic:pic>
              </a:graphicData>
            </a:graphic>
          </wp:inline>
        </w:drawing>
      </w:r>
      <w:r w:rsidRPr="00D66497">
        <w:rPr>
          <w:rFonts w:ascii="Garamond" w:hAnsi="Garamond" w:cs="Arial"/>
          <w:noProof/>
          <w:color w:val="262626"/>
          <w:sz w:val="22"/>
          <w:szCs w:val="22"/>
        </w:rPr>
        <w:drawing>
          <wp:inline distT="0" distB="0" distL="0" distR="0" wp14:anchorId="2F948DDC" wp14:editId="7112F780">
            <wp:extent cx="2861945" cy="1989455"/>
            <wp:effectExtent l="0" t="0" r="8255" b="0"/>
            <wp:docPr id="7" name="Picture 7" descr="Macintosh HD:Users:romainchareyron:Desktop:th-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omainchareyron:Desktop:th-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1989455"/>
                    </a:xfrm>
                    <a:prstGeom prst="rect">
                      <a:avLst/>
                    </a:prstGeom>
                    <a:noFill/>
                    <a:ln>
                      <a:noFill/>
                    </a:ln>
                  </pic:spPr>
                </pic:pic>
              </a:graphicData>
            </a:graphic>
          </wp:inline>
        </w:drawing>
      </w:r>
    </w:p>
    <w:p w:rsidR="00E36F48" w:rsidRPr="00D66497" w:rsidRDefault="00E36F48" w:rsidP="00E36F48">
      <w:pPr>
        <w:jc w:val="both"/>
        <w:rPr>
          <w:rFonts w:ascii="Garamond" w:hAnsi="Garamond" w:cs="Arial"/>
          <w:color w:val="262626"/>
          <w:sz w:val="22"/>
          <w:szCs w:val="22"/>
          <w:lang w:val="fr-FR"/>
        </w:rPr>
      </w:pPr>
      <w:r w:rsidRPr="00D66497">
        <w:rPr>
          <w:rFonts w:ascii="Garamond" w:hAnsi="Garamond" w:cs="Arial"/>
          <w:b/>
          <w:color w:val="262626"/>
          <w:lang w:val="fr-FR"/>
        </w:rPr>
        <w:lastRenderedPageBreak/>
        <w:t>Genève</w:t>
      </w:r>
    </w:p>
    <w:p w:rsidR="00E36F48" w:rsidRPr="00D66497" w:rsidRDefault="00E36F48" w:rsidP="00E36F48">
      <w:pPr>
        <w:jc w:val="both"/>
        <w:rPr>
          <w:rFonts w:ascii="Garamond" w:hAnsi="Garamond" w:cs="Arial"/>
          <w:color w:val="262626"/>
          <w:sz w:val="22"/>
          <w:szCs w:val="22"/>
          <w:lang w:val="fr-FR"/>
        </w:rPr>
      </w:pPr>
    </w:p>
    <w:p w:rsidR="00E36F48" w:rsidRPr="00D66497" w:rsidRDefault="00E36F48" w:rsidP="00E36F48">
      <w:pPr>
        <w:jc w:val="both"/>
        <w:rPr>
          <w:rFonts w:ascii="Garamond" w:hAnsi="Garamond" w:cs="Arial"/>
          <w:color w:val="262626"/>
          <w:sz w:val="22"/>
          <w:szCs w:val="22"/>
          <w:lang w:val="fr-FR"/>
        </w:rPr>
      </w:pPr>
      <w:r w:rsidRPr="00D66497">
        <w:rPr>
          <w:rFonts w:ascii="Garamond" w:hAnsi="Garamond" w:cs="Arial"/>
          <w:color w:val="262626"/>
          <w:sz w:val="22"/>
          <w:szCs w:val="22"/>
          <w:lang w:val="fr-FR"/>
        </w:rPr>
        <w:t>La plupart des grands hôtels et de nombreux restaurants sont situés sur la rive droite du lac. La vieille ville, le cœur de Genève avec ses boutiques et le quartier des affaires, surplombe la rive gauche. Elle est dominée par la cathédrale Saint-Pierre, mais c'est la place du Bourg-de-Four, la plus ancienne de la ville, qui est le véritable cœur de la vielle ville. Les quais, les promenades le long du lac, ses innombrables parcs, les ruelles animées de la vieille ville ainsi que d’élégants magasins vous invitent à flâner.</w:t>
      </w:r>
    </w:p>
    <w:p w:rsidR="00E36F48" w:rsidRPr="00D66497" w:rsidRDefault="00E36F48" w:rsidP="00E36F48">
      <w:pPr>
        <w:jc w:val="both"/>
        <w:rPr>
          <w:rFonts w:ascii="Garamond" w:hAnsi="Garamond" w:cs="Arial"/>
          <w:color w:val="262626"/>
          <w:sz w:val="22"/>
          <w:szCs w:val="22"/>
          <w:lang w:val="fr-FR"/>
        </w:rPr>
      </w:pPr>
    </w:p>
    <w:p w:rsidR="00E36F48" w:rsidRPr="00D66497" w:rsidRDefault="00E36F48" w:rsidP="00E36F48">
      <w:pPr>
        <w:jc w:val="both"/>
        <w:rPr>
          <w:rFonts w:ascii="Garamond" w:hAnsi="Garamond" w:cs="Arial"/>
          <w:color w:val="262626"/>
          <w:sz w:val="22"/>
          <w:szCs w:val="22"/>
          <w:lang w:val="fr-FR"/>
        </w:rPr>
      </w:pPr>
      <w:r w:rsidRPr="00D66497">
        <w:rPr>
          <w:rFonts w:ascii="Garamond" w:hAnsi="Garamond" w:cs="Arial"/>
          <w:color w:val="262626"/>
          <w:sz w:val="22"/>
          <w:szCs w:val="22"/>
          <w:lang w:val="fr-FR"/>
        </w:rPr>
        <w:t>Genève est la ville la plus internationale de Suisse, car c’est là qu'est implanté le siège européen de l'ONU. C’est également d’ici que la Croix-Rouge internationale organise ses actions humanitaires. Ville de congrès et de salons, Genève est également un centre culturel et historique.</w:t>
      </w:r>
    </w:p>
    <w:p w:rsidR="00E36F48" w:rsidRPr="00D66497" w:rsidRDefault="00E36F48" w:rsidP="00E36F48">
      <w:pPr>
        <w:jc w:val="both"/>
        <w:rPr>
          <w:rFonts w:ascii="Garamond" w:hAnsi="Garamond" w:cs="Arial"/>
          <w:color w:val="262626"/>
          <w:sz w:val="22"/>
          <w:szCs w:val="22"/>
          <w:lang w:val="fr-FR"/>
        </w:rPr>
      </w:pPr>
    </w:p>
    <w:p w:rsidR="00E36F48" w:rsidRPr="00D66497" w:rsidRDefault="00E36F48" w:rsidP="00E36F48">
      <w:pPr>
        <w:jc w:val="both"/>
        <w:rPr>
          <w:rFonts w:ascii="Garamond" w:hAnsi="Garamond" w:cs="Arial"/>
          <w:color w:val="262626"/>
          <w:sz w:val="22"/>
          <w:szCs w:val="22"/>
          <w:lang w:val="fr-FR"/>
        </w:rPr>
      </w:pPr>
      <w:r w:rsidRPr="00D66497">
        <w:rPr>
          <w:rFonts w:ascii="Garamond" w:hAnsi="Garamond" w:cs="Arial"/>
          <w:color w:val="262626"/>
          <w:sz w:val="22"/>
          <w:szCs w:val="22"/>
          <w:lang w:val="fr-FR"/>
        </w:rPr>
        <w:t>Cette ville située à l’extrémité ouest de la Suisse, a énormément à offrir d’un point de vue culturel. Des artistes mondialement connus se produisent au Grand Théâtre, l’Opéra genevois. Les musées, dans les domaines les plus divers, méritent une visite.</w:t>
      </w: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D66497" w:rsidP="00E36F48">
      <w:pPr>
        <w:widowControl w:val="0"/>
        <w:autoSpaceDE w:val="0"/>
        <w:autoSpaceDN w:val="0"/>
        <w:adjustRightInd w:val="0"/>
        <w:jc w:val="both"/>
        <w:rPr>
          <w:rFonts w:ascii="Garamond" w:hAnsi="Garamond" w:cs="Arial"/>
          <w:color w:val="000031"/>
          <w:sz w:val="22"/>
          <w:szCs w:val="22"/>
          <w:lang w:val="fr-FR"/>
        </w:rPr>
      </w:pPr>
      <w:r w:rsidRPr="00D66497">
        <w:rPr>
          <w:rFonts w:ascii="Garamond" w:hAnsi="Garamond" w:cs="Arial"/>
          <w:noProof/>
          <w:color w:val="000031"/>
          <w:sz w:val="22"/>
          <w:szCs w:val="22"/>
        </w:rPr>
        <w:drawing>
          <wp:inline distT="0" distB="0" distL="0" distR="0" wp14:anchorId="7FADEDBF" wp14:editId="4E86A927">
            <wp:extent cx="2861945" cy="1117600"/>
            <wp:effectExtent l="0" t="0" r="8255" b="0"/>
            <wp:docPr id="8" name="Picture 8" descr="Macintosh HD:Users:romainchareyron:Desktop:th-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mainchareyron:Desktop:th-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1117600"/>
                    </a:xfrm>
                    <a:prstGeom prst="rect">
                      <a:avLst/>
                    </a:prstGeom>
                    <a:noFill/>
                    <a:ln>
                      <a:noFill/>
                    </a:ln>
                  </pic:spPr>
                </pic:pic>
              </a:graphicData>
            </a:graphic>
          </wp:inline>
        </w:drawing>
      </w:r>
      <w:r w:rsidRPr="00D66497">
        <w:rPr>
          <w:rFonts w:ascii="Garamond" w:hAnsi="Garamond" w:cs="Arial"/>
          <w:noProof/>
          <w:color w:val="000031"/>
          <w:sz w:val="22"/>
          <w:szCs w:val="22"/>
        </w:rPr>
        <w:drawing>
          <wp:inline distT="0" distB="0" distL="0" distR="0" wp14:anchorId="1F14253F" wp14:editId="62E5A0D3">
            <wp:extent cx="2171700" cy="1503373"/>
            <wp:effectExtent l="0" t="0" r="0" b="0"/>
            <wp:docPr id="9" name="Picture 9" descr="Macintosh HD:Users:romainchareyron:Desktop:t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omainchareyron:Desktop:th-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503373"/>
                    </a:xfrm>
                    <a:prstGeom prst="rect">
                      <a:avLst/>
                    </a:prstGeom>
                    <a:noFill/>
                    <a:ln>
                      <a:noFill/>
                    </a:ln>
                  </pic:spPr>
                </pic:pic>
              </a:graphicData>
            </a:graphic>
          </wp:inline>
        </w:drawing>
      </w: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D66497" w:rsidP="00E36F48">
      <w:pPr>
        <w:widowControl w:val="0"/>
        <w:autoSpaceDE w:val="0"/>
        <w:autoSpaceDN w:val="0"/>
        <w:adjustRightInd w:val="0"/>
        <w:jc w:val="both"/>
        <w:rPr>
          <w:rFonts w:ascii="Garamond" w:hAnsi="Garamond" w:cs="Arial"/>
          <w:color w:val="000031"/>
          <w:sz w:val="22"/>
          <w:szCs w:val="22"/>
          <w:lang w:val="fr-FR"/>
        </w:rPr>
      </w:pPr>
      <w:r w:rsidRPr="00D66497">
        <w:rPr>
          <w:rFonts w:ascii="Garamond" w:hAnsi="Garamond" w:cs="Arial"/>
          <w:noProof/>
          <w:color w:val="000031"/>
          <w:sz w:val="22"/>
          <w:szCs w:val="22"/>
        </w:rPr>
        <w:drawing>
          <wp:inline distT="0" distB="0" distL="0" distR="0" wp14:anchorId="1E57AEAC" wp14:editId="24D4C52B">
            <wp:extent cx="2861945" cy="1854200"/>
            <wp:effectExtent l="0" t="0" r="8255" b="0"/>
            <wp:docPr id="10" name="Picture 10" descr="Macintosh HD:Users:romainchareyron: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omainchareyron:Desktop:th.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945" cy="1854200"/>
                    </a:xfrm>
                    <a:prstGeom prst="rect">
                      <a:avLst/>
                    </a:prstGeom>
                    <a:noFill/>
                    <a:ln>
                      <a:noFill/>
                    </a:ln>
                  </pic:spPr>
                </pic:pic>
              </a:graphicData>
            </a:graphic>
          </wp:inline>
        </w:drawing>
      </w:r>
      <w:r w:rsidRPr="00D66497">
        <w:rPr>
          <w:rFonts w:ascii="Garamond" w:hAnsi="Garamond" w:cs="Arial"/>
          <w:noProof/>
          <w:color w:val="000031"/>
          <w:sz w:val="22"/>
          <w:szCs w:val="22"/>
        </w:rPr>
        <w:drawing>
          <wp:inline distT="0" distB="0" distL="0" distR="0" wp14:anchorId="119CBD71" wp14:editId="451C6214">
            <wp:extent cx="1945580" cy="1456055"/>
            <wp:effectExtent l="0" t="0" r="10795" b="0"/>
            <wp:docPr id="11" name="Picture 11" descr="Macintosh HD:Users:romainchareyron:Desktop:th-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omainchareyron:Desktop:th-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5580" cy="1456055"/>
                    </a:xfrm>
                    <a:prstGeom prst="rect">
                      <a:avLst/>
                    </a:prstGeom>
                    <a:noFill/>
                    <a:ln>
                      <a:noFill/>
                    </a:ln>
                  </pic:spPr>
                </pic:pic>
              </a:graphicData>
            </a:graphic>
          </wp:inline>
        </w:drawing>
      </w: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D66497" w:rsidRDefault="00D66497" w:rsidP="00E36F48">
      <w:pPr>
        <w:widowControl w:val="0"/>
        <w:autoSpaceDE w:val="0"/>
        <w:autoSpaceDN w:val="0"/>
        <w:adjustRightInd w:val="0"/>
        <w:jc w:val="both"/>
        <w:rPr>
          <w:rFonts w:ascii="Garamond" w:hAnsi="Garamond" w:cs="Arial"/>
          <w:b/>
          <w:color w:val="000031"/>
          <w:sz w:val="22"/>
          <w:szCs w:val="22"/>
          <w:lang w:val="fr-FR"/>
        </w:rPr>
      </w:pPr>
    </w:p>
    <w:p w:rsidR="00E36F48" w:rsidRPr="00D66497" w:rsidRDefault="00E36F48" w:rsidP="00E36F48">
      <w:pPr>
        <w:widowControl w:val="0"/>
        <w:autoSpaceDE w:val="0"/>
        <w:autoSpaceDN w:val="0"/>
        <w:adjustRightInd w:val="0"/>
        <w:jc w:val="both"/>
        <w:rPr>
          <w:rFonts w:ascii="Garamond" w:hAnsi="Garamond" w:cs="Arial"/>
          <w:b/>
          <w:color w:val="000031"/>
          <w:sz w:val="22"/>
          <w:szCs w:val="22"/>
          <w:lang w:val="fr-FR"/>
        </w:rPr>
      </w:pPr>
      <w:r w:rsidRPr="00D66497">
        <w:rPr>
          <w:rFonts w:ascii="Garamond" w:hAnsi="Garamond" w:cs="Arial"/>
          <w:b/>
          <w:color w:val="000031"/>
          <w:sz w:val="22"/>
          <w:szCs w:val="22"/>
          <w:lang w:val="fr-FR"/>
        </w:rPr>
        <w:lastRenderedPageBreak/>
        <w:t>Port-au-Prince</w:t>
      </w: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r w:rsidRPr="00D66497">
        <w:rPr>
          <w:rFonts w:ascii="Garamond" w:hAnsi="Garamond" w:cs="Arial"/>
          <w:color w:val="000031"/>
          <w:sz w:val="22"/>
          <w:szCs w:val="22"/>
          <w:lang w:val="fr-FR"/>
        </w:rPr>
        <w:t xml:space="preserve">La population est de deux millions. Les quartiers commerçants occupent le Bord de Mer dont les rues sont envahies de marchands ambulants. </w:t>
      </w: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r w:rsidRPr="00D66497">
        <w:rPr>
          <w:rFonts w:ascii="Garamond" w:hAnsi="Garamond" w:cs="Arial"/>
          <w:color w:val="000031"/>
          <w:sz w:val="22"/>
          <w:szCs w:val="22"/>
          <w:lang w:val="fr-FR"/>
        </w:rPr>
        <w:t>Il existe un service aérien à destination des principales îles des Caraïbes, du Canada, des Etats-Unis et de l'Europe. Des hôtels luxueux ont été construits, mais le tourisme fluctue selon les conditions politiques.</w:t>
      </w: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r w:rsidRPr="00D66497">
        <w:rPr>
          <w:rFonts w:ascii="Garamond" w:hAnsi="Garamond" w:cs="Arial"/>
          <w:color w:val="000031"/>
          <w:sz w:val="22"/>
          <w:szCs w:val="22"/>
          <w:lang w:val="fr-FR"/>
        </w:rPr>
        <w:t>La place du Champ de Mars qui entoure le Palais National est bordée de nombreux édifices datant des années trente. On y trouve aussi le Musée d’Art, le Musée du Panthéon National et autres merveilles de la construction du début du siècle transformées en musée créole et magasins d’antiquités.</w:t>
      </w: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r w:rsidRPr="00D66497">
        <w:rPr>
          <w:rFonts w:ascii="Garamond" w:hAnsi="Garamond" w:cs="Arial"/>
          <w:color w:val="000031"/>
          <w:sz w:val="22"/>
          <w:szCs w:val="22"/>
          <w:lang w:val="fr-FR"/>
        </w:rPr>
        <w:t>Le site le plus pittoresque est le Marché en Fer, toujours très animé, où les vendeurs sont en majorité des femmes.</w:t>
      </w: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r w:rsidRPr="00D66497">
        <w:rPr>
          <w:rFonts w:ascii="Garamond" w:hAnsi="Garamond" w:cs="Arial"/>
          <w:color w:val="000031"/>
          <w:sz w:val="22"/>
          <w:szCs w:val="22"/>
          <w:lang w:val="fr-FR"/>
        </w:rPr>
        <w:t xml:space="preserve">Il y a toujours une foule de personnes partout, débordant des trottoirs dans les rues, rendant la circulation difficile et bruyante. Le quartier commercial commence près du port et s’étend à l’intérieur vers l'est, d’environ dix blocs. </w:t>
      </w:r>
    </w:p>
    <w:p w:rsidR="00E36F48" w:rsidRPr="00D66497" w:rsidRDefault="00E36F48" w:rsidP="00E36F48">
      <w:pPr>
        <w:widowControl w:val="0"/>
        <w:autoSpaceDE w:val="0"/>
        <w:autoSpaceDN w:val="0"/>
        <w:adjustRightInd w:val="0"/>
        <w:jc w:val="both"/>
        <w:rPr>
          <w:rFonts w:ascii="Garamond" w:hAnsi="Garamond" w:cs="Arial"/>
          <w:color w:val="000031"/>
          <w:sz w:val="22"/>
          <w:szCs w:val="22"/>
          <w:lang w:val="fr-FR"/>
        </w:rPr>
      </w:pPr>
    </w:p>
    <w:p w:rsidR="00E36F48" w:rsidRPr="00D66497" w:rsidRDefault="00E36F48" w:rsidP="00E36F48">
      <w:pPr>
        <w:jc w:val="both"/>
        <w:rPr>
          <w:rFonts w:ascii="Garamond" w:hAnsi="Garamond"/>
          <w:sz w:val="22"/>
          <w:szCs w:val="22"/>
          <w:lang w:val="fr-FR"/>
        </w:rPr>
      </w:pPr>
      <w:r w:rsidRPr="00D66497">
        <w:rPr>
          <w:rFonts w:ascii="Garamond" w:hAnsi="Garamond"/>
          <w:noProof/>
          <w:sz w:val="22"/>
          <w:szCs w:val="22"/>
        </w:rPr>
        <w:drawing>
          <wp:inline distT="0" distB="0" distL="0" distR="0" wp14:anchorId="6CEB84C9" wp14:editId="225205F6">
            <wp:extent cx="1952832" cy="1409488"/>
            <wp:effectExtent l="0" t="0" r="3175" b="0"/>
            <wp:docPr id="1" name="Picture 1" descr="Macintosh HD:Users:romainchareyron:Desktop: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mainchareyron:Desktop:th.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832" cy="1409488"/>
                    </a:xfrm>
                    <a:prstGeom prst="rect">
                      <a:avLst/>
                    </a:prstGeom>
                    <a:noFill/>
                    <a:ln>
                      <a:noFill/>
                    </a:ln>
                  </pic:spPr>
                </pic:pic>
              </a:graphicData>
            </a:graphic>
          </wp:inline>
        </w:drawing>
      </w:r>
      <w:r w:rsidRPr="00D66497">
        <w:rPr>
          <w:rFonts w:ascii="Garamond" w:hAnsi="Garamond"/>
          <w:noProof/>
          <w:sz w:val="22"/>
          <w:szCs w:val="22"/>
        </w:rPr>
        <w:drawing>
          <wp:inline distT="0" distB="0" distL="0" distR="0" wp14:anchorId="3FBB7A6B" wp14:editId="165442B9">
            <wp:extent cx="1501102" cy="1858645"/>
            <wp:effectExtent l="0" t="0" r="0" b="0"/>
            <wp:docPr id="2" name="Picture 2" descr="Macintosh HD:Users:romainchareyron:Desktop:t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mainchareyron:Desktop:th-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1102" cy="1858645"/>
                    </a:xfrm>
                    <a:prstGeom prst="rect">
                      <a:avLst/>
                    </a:prstGeom>
                    <a:noFill/>
                    <a:ln>
                      <a:noFill/>
                    </a:ln>
                  </pic:spPr>
                </pic:pic>
              </a:graphicData>
            </a:graphic>
          </wp:inline>
        </w:drawing>
      </w:r>
    </w:p>
    <w:p w:rsidR="00E36F48" w:rsidRPr="00D66497" w:rsidRDefault="00E36F48" w:rsidP="00E36F48">
      <w:pPr>
        <w:jc w:val="both"/>
        <w:rPr>
          <w:rFonts w:ascii="Garamond" w:hAnsi="Garamond"/>
          <w:sz w:val="22"/>
          <w:szCs w:val="22"/>
          <w:lang w:val="fr-FR"/>
        </w:rPr>
      </w:pPr>
    </w:p>
    <w:p w:rsidR="00E36F48" w:rsidRDefault="00E36F48" w:rsidP="00E36F48">
      <w:pPr>
        <w:jc w:val="both"/>
        <w:rPr>
          <w:rFonts w:ascii="Garamond" w:hAnsi="Garamond"/>
          <w:sz w:val="22"/>
          <w:szCs w:val="22"/>
          <w:lang w:val="fr-FR"/>
        </w:rPr>
      </w:pPr>
      <w:r w:rsidRPr="00D66497">
        <w:rPr>
          <w:rFonts w:ascii="Garamond" w:hAnsi="Garamond"/>
          <w:noProof/>
          <w:sz w:val="22"/>
          <w:szCs w:val="22"/>
        </w:rPr>
        <w:drawing>
          <wp:inline distT="0" distB="0" distL="0" distR="0" wp14:anchorId="3990839B" wp14:editId="7815A753">
            <wp:extent cx="1943100" cy="1454199"/>
            <wp:effectExtent l="0" t="0" r="0" b="0"/>
            <wp:docPr id="3" name="Picture 3" descr="Macintosh HD:Users:romainchareyron:Desktop:th-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mainchareyron:Desktop:th-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454199"/>
                    </a:xfrm>
                    <a:prstGeom prst="rect">
                      <a:avLst/>
                    </a:prstGeom>
                    <a:noFill/>
                    <a:ln>
                      <a:noFill/>
                    </a:ln>
                  </pic:spPr>
                </pic:pic>
              </a:graphicData>
            </a:graphic>
          </wp:inline>
        </w:drawing>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p>
    <w:p w:rsidR="00A505B2" w:rsidRPr="00A505B2" w:rsidRDefault="00A505B2" w:rsidP="00A505B2">
      <w:pPr>
        <w:pBdr>
          <w:top w:val="single" w:sz="4" w:space="1" w:color="auto"/>
          <w:left w:val="single" w:sz="4" w:space="4" w:color="auto"/>
          <w:bottom w:val="single" w:sz="4" w:space="1" w:color="auto"/>
          <w:right w:val="single" w:sz="4" w:space="4" w:color="auto"/>
        </w:pBdr>
        <w:jc w:val="center"/>
        <w:rPr>
          <w:rFonts w:ascii="Garamond" w:hAnsi="Garamond"/>
          <w:b/>
          <w:sz w:val="22"/>
          <w:szCs w:val="22"/>
          <w:lang w:val="fr-FR"/>
        </w:rPr>
      </w:pPr>
      <w:r w:rsidRPr="00A505B2">
        <w:rPr>
          <w:rFonts w:ascii="Garamond" w:hAnsi="Garamond"/>
          <w:b/>
          <w:sz w:val="22"/>
          <w:szCs w:val="22"/>
          <w:lang w:val="fr-FR"/>
        </w:rPr>
        <w:lastRenderedPageBreak/>
        <w:t>Exprimer un souhait :</w:t>
      </w:r>
    </w:p>
    <w:p w:rsidR="00A505B2" w:rsidRPr="00A505B2" w:rsidRDefault="00A505B2" w:rsidP="00A505B2">
      <w:pPr>
        <w:pBdr>
          <w:top w:val="single" w:sz="4" w:space="1" w:color="auto"/>
          <w:left w:val="single" w:sz="4" w:space="4" w:color="auto"/>
          <w:bottom w:val="single" w:sz="4" w:space="1" w:color="auto"/>
          <w:right w:val="single" w:sz="4" w:space="4" w:color="auto"/>
        </w:pBdr>
        <w:jc w:val="center"/>
        <w:rPr>
          <w:rFonts w:ascii="Garamond" w:hAnsi="Garamond"/>
          <w:b/>
          <w:sz w:val="22"/>
          <w:szCs w:val="22"/>
          <w:lang w:val="fr-FR"/>
        </w:rPr>
      </w:pPr>
    </w:p>
    <w:p w:rsidR="00A505B2" w:rsidRPr="00A505B2" w:rsidRDefault="00A505B2" w:rsidP="00A505B2">
      <w:pPr>
        <w:pBdr>
          <w:top w:val="single" w:sz="4" w:space="1" w:color="auto"/>
          <w:left w:val="single" w:sz="4" w:space="4" w:color="auto"/>
          <w:bottom w:val="single" w:sz="4" w:space="1" w:color="auto"/>
          <w:right w:val="single" w:sz="4" w:space="4" w:color="auto"/>
        </w:pBdr>
        <w:jc w:val="center"/>
        <w:rPr>
          <w:rFonts w:ascii="Garamond" w:hAnsi="Garamond"/>
          <w:b/>
          <w:sz w:val="22"/>
          <w:szCs w:val="22"/>
          <w:lang w:val="fr-FR"/>
        </w:rPr>
      </w:pPr>
      <w:r w:rsidRPr="00A505B2">
        <w:rPr>
          <w:rFonts w:ascii="Garamond" w:hAnsi="Garamond"/>
          <w:b/>
          <w:sz w:val="22"/>
          <w:szCs w:val="22"/>
          <w:lang w:val="fr-FR"/>
        </w:rPr>
        <w:t>Si + imparfait …+ conditionnel</w:t>
      </w:r>
    </w:p>
    <w:p w:rsidR="00A505B2" w:rsidRDefault="00A505B2"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Si je pouvais….</w:t>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1. ____________________________________________________________________________</w:t>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2.</w:t>
      </w:r>
      <w:r w:rsidRPr="00D66497">
        <w:rPr>
          <w:rFonts w:ascii="Garamond" w:hAnsi="Garamond"/>
          <w:sz w:val="22"/>
          <w:szCs w:val="22"/>
          <w:lang w:val="fr-FR"/>
        </w:rPr>
        <w:t xml:space="preserve"> </w:t>
      </w:r>
      <w:r>
        <w:rPr>
          <w:rFonts w:ascii="Garamond" w:hAnsi="Garamond"/>
          <w:sz w:val="22"/>
          <w:szCs w:val="22"/>
          <w:lang w:val="fr-FR"/>
        </w:rPr>
        <w:t>____________________________________________________________________________</w:t>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3. ____________________________________________________________________________</w:t>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4. ____________________________________________________________________________</w:t>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5. ____________________________________________________________________________</w:t>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6. ____________________________________________________________________________</w:t>
      </w:r>
    </w:p>
    <w:p w:rsidR="00D66497" w:rsidRDefault="00D66497" w:rsidP="00E36F48">
      <w:pPr>
        <w:jc w:val="both"/>
        <w:rPr>
          <w:rFonts w:ascii="Garamond" w:hAnsi="Garamond"/>
          <w:sz w:val="22"/>
          <w:szCs w:val="22"/>
          <w:lang w:val="fr-FR"/>
        </w:rPr>
      </w:pPr>
    </w:p>
    <w:p w:rsidR="00A505B2" w:rsidRDefault="00A505B2"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Quel temps fait-il dans la ville que vous avez choisie ? Regardez p.374 et utilisez les bonnes expressions pour parler du temps (voir « En français » p.374).</w:t>
      </w:r>
    </w:p>
    <w:p w:rsidR="00A505B2" w:rsidRDefault="00A505B2" w:rsidP="00A505B2">
      <w:pPr>
        <w:pStyle w:val="ListParagraph"/>
        <w:numPr>
          <w:ilvl w:val="0"/>
          <w:numId w:val="1"/>
        </w:numPr>
        <w:jc w:val="both"/>
        <w:rPr>
          <w:rFonts w:ascii="Garamond" w:hAnsi="Garamond"/>
          <w:sz w:val="22"/>
          <w:szCs w:val="22"/>
          <w:lang w:val="fr-FR"/>
        </w:rPr>
      </w:pPr>
      <w:r>
        <w:rPr>
          <w:rFonts w:ascii="Garamond" w:hAnsi="Garamond"/>
          <w:sz w:val="22"/>
          <w:szCs w:val="22"/>
          <w:lang w:val="fr-FR"/>
        </w:rPr>
        <w:t>Parlez de la température.</w:t>
      </w:r>
    </w:p>
    <w:p w:rsidR="00A505B2" w:rsidRPr="00A505B2" w:rsidRDefault="00A505B2" w:rsidP="00A505B2">
      <w:pPr>
        <w:pStyle w:val="ListParagraph"/>
        <w:numPr>
          <w:ilvl w:val="0"/>
          <w:numId w:val="1"/>
        </w:numPr>
        <w:jc w:val="both"/>
        <w:rPr>
          <w:rFonts w:ascii="Garamond" w:hAnsi="Garamond"/>
          <w:sz w:val="22"/>
          <w:szCs w:val="22"/>
          <w:lang w:val="fr-FR"/>
        </w:rPr>
      </w:pPr>
      <w:r>
        <w:rPr>
          <w:rFonts w:ascii="Garamond" w:hAnsi="Garamond"/>
          <w:sz w:val="22"/>
          <w:szCs w:val="22"/>
          <w:lang w:val="fr-FR"/>
        </w:rPr>
        <w:t>Parlez du temps en général.</w:t>
      </w:r>
    </w:p>
    <w:p w:rsidR="00D66497" w:rsidRDefault="00D66497" w:rsidP="00E36F48">
      <w:pPr>
        <w:jc w:val="both"/>
        <w:rPr>
          <w:rFonts w:ascii="Garamond" w:hAnsi="Garamond"/>
          <w:sz w:val="22"/>
          <w:szCs w:val="22"/>
          <w:lang w:val="fr-FR"/>
        </w:rPr>
      </w:pPr>
    </w:p>
    <w:p w:rsidR="00A505B2" w:rsidRDefault="00A505B2"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À ____________________________________________________________________________</w:t>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______________________________________________________________________________</w:t>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______________________________________________________________________________</w:t>
      </w: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p>
    <w:p w:rsidR="00D66497" w:rsidRDefault="00D66497" w:rsidP="00E36F48">
      <w:pPr>
        <w:jc w:val="both"/>
        <w:rPr>
          <w:rFonts w:ascii="Garamond" w:hAnsi="Garamond"/>
          <w:sz w:val="22"/>
          <w:szCs w:val="22"/>
          <w:lang w:val="fr-FR"/>
        </w:rPr>
      </w:pPr>
      <w:r>
        <w:rPr>
          <w:rFonts w:ascii="Garamond" w:hAnsi="Garamond"/>
          <w:sz w:val="22"/>
          <w:szCs w:val="22"/>
          <w:lang w:val="fr-FR"/>
        </w:rPr>
        <w:t>Ensuite, allez voir un autre groupe et demandez-leur où ils aimeraient aller en voyage. Comparez vos choix et vos réponses.</w:t>
      </w:r>
    </w:p>
    <w:p w:rsidR="00D66497" w:rsidRDefault="00D66497" w:rsidP="00E36F48">
      <w:pPr>
        <w:jc w:val="both"/>
        <w:rPr>
          <w:rFonts w:ascii="Garamond" w:hAnsi="Garamond"/>
          <w:sz w:val="22"/>
          <w:szCs w:val="22"/>
          <w:lang w:val="fr-FR"/>
        </w:rPr>
      </w:pPr>
    </w:p>
    <w:p w:rsidR="00D66497" w:rsidRDefault="00D66497" w:rsidP="00D66497">
      <w:pPr>
        <w:jc w:val="both"/>
        <w:rPr>
          <w:rFonts w:ascii="Garamond" w:hAnsi="Garamond"/>
          <w:sz w:val="22"/>
          <w:szCs w:val="22"/>
          <w:lang w:val="fr-FR"/>
        </w:rPr>
      </w:pPr>
      <w:r>
        <w:rPr>
          <w:rFonts w:ascii="Garamond" w:hAnsi="Garamond"/>
          <w:sz w:val="22"/>
          <w:szCs w:val="22"/>
          <w:lang w:val="fr-FR"/>
        </w:rPr>
        <w:t>______________________________________________________________________________</w:t>
      </w:r>
    </w:p>
    <w:p w:rsidR="00D66497" w:rsidRDefault="00D66497" w:rsidP="00D66497">
      <w:pPr>
        <w:jc w:val="both"/>
        <w:rPr>
          <w:rFonts w:ascii="Garamond" w:hAnsi="Garamond"/>
          <w:sz w:val="22"/>
          <w:szCs w:val="22"/>
          <w:lang w:val="fr-FR"/>
        </w:rPr>
      </w:pPr>
    </w:p>
    <w:p w:rsidR="00D66497" w:rsidRDefault="00D66497" w:rsidP="00D66497">
      <w:pPr>
        <w:jc w:val="both"/>
        <w:rPr>
          <w:rFonts w:ascii="Garamond" w:hAnsi="Garamond"/>
          <w:sz w:val="22"/>
          <w:szCs w:val="22"/>
          <w:lang w:val="fr-FR"/>
        </w:rPr>
      </w:pPr>
      <w:r>
        <w:rPr>
          <w:rFonts w:ascii="Garamond" w:hAnsi="Garamond"/>
          <w:sz w:val="22"/>
          <w:szCs w:val="22"/>
          <w:lang w:val="fr-FR"/>
        </w:rPr>
        <w:t>______________________________________________________________________________</w:t>
      </w:r>
    </w:p>
    <w:p w:rsidR="00D66497" w:rsidRDefault="00D66497" w:rsidP="00D66497">
      <w:pPr>
        <w:jc w:val="both"/>
        <w:rPr>
          <w:rFonts w:ascii="Garamond" w:hAnsi="Garamond"/>
          <w:sz w:val="22"/>
          <w:szCs w:val="22"/>
          <w:lang w:val="fr-FR"/>
        </w:rPr>
      </w:pPr>
    </w:p>
    <w:p w:rsidR="00D66497" w:rsidRDefault="00D66497" w:rsidP="00D66497">
      <w:pPr>
        <w:jc w:val="both"/>
        <w:rPr>
          <w:rFonts w:ascii="Garamond" w:hAnsi="Garamond"/>
          <w:sz w:val="22"/>
          <w:szCs w:val="22"/>
          <w:lang w:val="fr-FR"/>
        </w:rPr>
      </w:pPr>
      <w:r>
        <w:rPr>
          <w:rFonts w:ascii="Garamond" w:hAnsi="Garamond"/>
          <w:sz w:val="22"/>
          <w:szCs w:val="22"/>
          <w:lang w:val="fr-FR"/>
        </w:rPr>
        <w:t>______________________________________________________________________________</w:t>
      </w:r>
    </w:p>
    <w:p w:rsidR="00D66497" w:rsidRDefault="00D66497" w:rsidP="00D66497">
      <w:pPr>
        <w:jc w:val="both"/>
        <w:rPr>
          <w:rFonts w:ascii="Garamond" w:hAnsi="Garamond"/>
          <w:sz w:val="22"/>
          <w:szCs w:val="22"/>
          <w:lang w:val="fr-FR"/>
        </w:rPr>
      </w:pPr>
    </w:p>
    <w:p w:rsidR="00D66497" w:rsidRDefault="00D66497" w:rsidP="00D66497">
      <w:pPr>
        <w:jc w:val="both"/>
        <w:rPr>
          <w:rFonts w:ascii="Garamond" w:hAnsi="Garamond"/>
          <w:sz w:val="22"/>
          <w:szCs w:val="22"/>
          <w:lang w:val="fr-FR"/>
        </w:rPr>
      </w:pPr>
      <w:r>
        <w:rPr>
          <w:rFonts w:ascii="Garamond" w:hAnsi="Garamond"/>
          <w:sz w:val="22"/>
          <w:szCs w:val="22"/>
          <w:lang w:val="fr-FR"/>
        </w:rPr>
        <w:t>______________________________________________________________________________</w:t>
      </w:r>
    </w:p>
    <w:p w:rsidR="00D66497" w:rsidRDefault="00D66497" w:rsidP="00D66497">
      <w:pPr>
        <w:jc w:val="both"/>
        <w:rPr>
          <w:rFonts w:ascii="Garamond" w:hAnsi="Garamond"/>
          <w:sz w:val="22"/>
          <w:szCs w:val="22"/>
          <w:lang w:val="fr-FR"/>
        </w:rPr>
      </w:pPr>
    </w:p>
    <w:p w:rsidR="00D66497" w:rsidRDefault="00D66497" w:rsidP="00D66497">
      <w:pPr>
        <w:jc w:val="both"/>
        <w:rPr>
          <w:rFonts w:ascii="Garamond" w:hAnsi="Garamond"/>
          <w:sz w:val="22"/>
          <w:szCs w:val="22"/>
          <w:lang w:val="fr-FR"/>
        </w:rPr>
      </w:pPr>
      <w:r>
        <w:rPr>
          <w:rFonts w:ascii="Garamond" w:hAnsi="Garamond"/>
          <w:sz w:val="22"/>
          <w:szCs w:val="22"/>
          <w:lang w:val="fr-FR"/>
        </w:rPr>
        <w:t>______________________________________________________________________________</w:t>
      </w:r>
    </w:p>
    <w:p w:rsidR="00D66497" w:rsidRDefault="00D66497" w:rsidP="00D66497">
      <w:pPr>
        <w:jc w:val="both"/>
        <w:rPr>
          <w:rFonts w:ascii="Garamond" w:hAnsi="Garamond"/>
          <w:sz w:val="22"/>
          <w:szCs w:val="22"/>
          <w:lang w:val="fr-FR"/>
        </w:rPr>
      </w:pPr>
    </w:p>
    <w:p w:rsidR="00D66497" w:rsidRDefault="00D66497" w:rsidP="00D66497">
      <w:pPr>
        <w:jc w:val="both"/>
        <w:rPr>
          <w:rFonts w:ascii="Garamond" w:hAnsi="Garamond"/>
          <w:sz w:val="22"/>
          <w:szCs w:val="22"/>
          <w:lang w:val="fr-FR"/>
        </w:rPr>
      </w:pPr>
      <w:r>
        <w:rPr>
          <w:rFonts w:ascii="Garamond" w:hAnsi="Garamond"/>
          <w:sz w:val="22"/>
          <w:szCs w:val="22"/>
          <w:lang w:val="fr-FR"/>
        </w:rPr>
        <w:t>______________________________________________________________________________</w:t>
      </w:r>
    </w:p>
    <w:p w:rsidR="00D66497" w:rsidRPr="00D66497" w:rsidRDefault="00D66497" w:rsidP="00E36F48">
      <w:pPr>
        <w:jc w:val="both"/>
        <w:rPr>
          <w:rFonts w:ascii="Garamond" w:hAnsi="Garamond"/>
          <w:sz w:val="22"/>
          <w:szCs w:val="22"/>
          <w:lang w:val="fr-FR"/>
        </w:rPr>
      </w:pPr>
    </w:p>
    <w:sectPr w:rsidR="00D66497" w:rsidRPr="00D66497" w:rsidSect="002D6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91AA6"/>
    <w:multiLevelType w:val="hybridMultilevel"/>
    <w:tmpl w:val="1344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48"/>
    <w:rsid w:val="00171C33"/>
    <w:rsid w:val="002D6F1E"/>
    <w:rsid w:val="00A505B2"/>
    <w:rsid w:val="00D66497"/>
    <w:rsid w:val="00E3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B955586-8FB9-47E7-A70C-8D5D80BF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F48"/>
    <w:rPr>
      <w:rFonts w:ascii="Lucida Grande" w:hAnsi="Lucida Grande" w:cs="Lucida Grande"/>
      <w:sz w:val="18"/>
      <w:szCs w:val="18"/>
    </w:rPr>
  </w:style>
  <w:style w:type="paragraph" w:styleId="ListParagraph">
    <w:name w:val="List Paragraph"/>
    <w:basedOn w:val="Normal"/>
    <w:uiPriority w:val="34"/>
    <w:qFormat/>
    <w:rsid w:val="00D66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voyage/canada/montreal/"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nternaute.com/voyage/canada/montreal/"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nternaute.com/voyage/canada/montreal/monument/le-vieux-montreal/" TargetMode="External"/><Relationship Id="rId11" Type="http://schemas.openxmlformats.org/officeDocument/2006/relationships/image" Target="media/image3.jpeg"/><Relationship Id="rId5" Type="http://schemas.openxmlformats.org/officeDocument/2006/relationships/hyperlink" Target="http://www.linternaute.com/voyage/canada/montreal/"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Chareyron</dc:creator>
  <cp:keywords/>
  <dc:description/>
  <cp:lastModifiedBy>Chareyron, Romain</cp:lastModifiedBy>
  <cp:revision>2</cp:revision>
  <dcterms:created xsi:type="dcterms:W3CDTF">2015-02-04T23:39:00Z</dcterms:created>
  <dcterms:modified xsi:type="dcterms:W3CDTF">2015-02-04T23:39:00Z</dcterms:modified>
</cp:coreProperties>
</file>